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A21AF"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2223AB">
        <w:fldChar w:fldCharType="begin"/>
      </w:r>
      <w:r w:rsidR="002223AB">
        <w:instrText xml:space="preserve"> DOCPROPERTY  Tdoc#  \* MERGEFORMAT </w:instrText>
      </w:r>
      <w:r w:rsidR="002223AB">
        <w:fldChar w:fldCharType="separate"/>
      </w:r>
      <w:r w:rsidR="00475FA4" w:rsidRPr="00475FA4">
        <w:rPr>
          <w:b/>
          <w:i/>
          <w:noProof/>
          <w:sz w:val="28"/>
        </w:rPr>
        <w:t>R5-250848</w:t>
      </w:r>
      <w:r w:rsidR="002223AB">
        <w:rPr>
          <w:b/>
          <w:i/>
          <w:noProof/>
          <w:sz w:val="28"/>
        </w:rPr>
        <w:fldChar w:fldCharType="end"/>
      </w:r>
      <w:r w:rsidR="002223AB" w:rsidRPr="002223AB">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475FA4" w14:paraId="3FBB62B8" w14:textId="77777777" w:rsidTr="00547111">
        <w:tc>
          <w:tcPr>
            <w:tcW w:w="9641" w:type="dxa"/>
            <w:gridSpan w:val="9"/>
            <w:tcBorders>
              <w:left w:val="single" w:sz="4" w:space="0" w:color="auto"/>
              <w:right w:val="single" w:sz="4" w:space="0" w:color="auto"/>
            </w:tcBorders>
          </w:tcPr>
          <w:p w14:paraId="79AB67D6" w14:textId="77777777" w:rsidR="001E41F3" w:rsidRPr="00475FA4" w:rsidRDefault="001E41F3">
            <w:pPr>
              <w:pStyle w:val="CRCoverPage"/>
              <w:spacing w:after="0"/>
              <w:jc w:val="center"/>
              <w:rPr>
                <w:noProof/>
              </w:rPr>
            </w:pPr>
            <w:r w:rsidRPr="00475FA4">
              <w:rPr>
                <w:b/>
                <w:noProof/>
                <w:sz w:val="32"/>
              </w:rPr>
              <w:t>CHANGE REQUEST</w:t>
            </w:r>
          </w:p>
        </w:tc>
      </w:tr>
      <w:tr w:rsidR="001E41F3" w:rsidRPr="00475FA4" w14:paraId="79946B04" w14:textId="77777777" w:rsidTr="00547111">
        <w:tc>
          <w:tcPr>
            <w:tcW w:w="9641" w:type="dxa"/>
            <w:gridSpan w:val="9"/>
            <w:tcBorders>
              <w:left w:val="single" w:sz="4" w:space="0" w:color="auto"/>
              <w:right w:val="single" w:sz="4" w:space="0" w:color="auto"/>
            </w:tcBorders>
          </w:tcPr>
          <w:p w14:paraId="12C70EEE" w14:textId="77777777" w:rsidR="001E41F3" w:rsidRPr="00475FA4" w:rsidRDefault="001E41F3">
            <w:pPr>
              <w:pStyle w:val="CRCoverPage"/>
              <w:spacing w:after="0"/>
              <w:rPr>
                <w:noProof/>
                <w:sz w:val="8"/>
                <w:szCs w:val="8"/>
              </w:rPr>
            </w:pPr>
          </w:p>
        </w:tc>
      </w:tr>
      <w:tr w:rsidR="001E41F3" w:rsidRPr="00475FA4" w14:paraId="3999489E" w14:textId="77777777" w:rsidTr="00547111">
        <w:tc>
          <w:tcPr>
            <w:tcW w:w="142" w:type="dxa"/>
            <w:tcBorders>
              <w:left w:val="single" w:sz="4" w:space="0" w:color="auto"/>
            </w:tcBorders>
          </w:tcPr>
          <w:p w14:paraId="4DDA7F40" w14:textId="77777777" w:rsidR="001E41F3" w:rsidRPr="00475FA4" w:rsidRDefault="001E41F3">
            <w:pPr>
              <w:pStyle w:val="CRCoverPage"/>
              <w:spacing w:after="0"/>
              <w:jc w:val="right"/>
              <w:rPr>
                <w:noProof/>
              </w:rPr>
            </w:pPr>
          </w:p>
        </w:tc>
        <w:tc>
          <w:tcPr>
            <w:tcW w:w="1559" w:type="dxa"/>
            <w:shd w:val="pct30" w:color="FFFF00" w:fill="auto"/>
          </w:tcPr>
          <w:p w14:paraId="52508B66" w14:textId="2E6792A6" w:rsidR="001E41F3" w:rsidRPr="00475FA4" w:rsidRDefault="001925AB" w:rsidP="00E13F3D">
            <w:pPr>
              <w:pStyle w:val="CRCoverPage"/>
              <w:spacing w:after="0"/>
              <w:jc w:val="right"/>
              <w:rPr>
                <w:b/>
                <w:noProof/>
                <w:sz w:val="28"/>
              </w:rPr>
            </w:pPr>
            <w:r w:rsidRPr="00475FA4">
              <w:rPr>
                <w:b/>
                <w:noProof/>
                <w:sz w:val="28"/>
              </w:rPr>
              <w:t>3</w:t>
            </w:r>
            <w:r w:rsidR="000B0EE5" w:rsidRPr="00475FA4">
              <w:rPr>
                <w:b/>
                <w:noProof/>
                <w:sz w:val="28"/>
              </w:rPr>
              <w:t>7</w:t>
            </w:r>
            <w:r w:rsidRPr="00475FA4">
              <w:rPr>
                <w:b/>
                <w:noProof/>
                <w:sz w:val="28"/>
              </w:rPr>
              <w:t>.5</w:t>
            </w:r>
            <w:r w:rsidR="000B0EE5" w:rsidRPr="00475FA4">
              <w:rPr>
                <w:b/>
                <w:noProof/>
                <w:sz w:val="28"/>
              </w:rPr>
              <w:t>79</w:t>
            </w:r>
            <w:r w:rsidRPr="00475FA4">
              <w:rPr>
                <w:b/>
                <w:noProof/>
                <w:sz w:val="28"/>
              </w:rPr>
              <w:t>-</w:t>
            </w:r>
            <w:r w:rsidR="00300639" w:rsidRPr="00475FA4">
              <w:rPr>
                <w:b/>
                <w:noProof/>
                <w:sz w:val="28"/>
              </w:rPr>
              <w:t>7</w:t>
            </w:r>
          </w:p>
        </w:tc>
        <w:tc>
          <w:tcPr>
            <w:tcW w:w="709" w:type="dxa"/>
          </w:tcPr>
          <w:p w14:paraId="77009707" w14:textId="77777777" w:rsidR="001E41F3" w:rsidRPr="00475FA4" w:rsidRDefault="001E41F3">
            <w:pPr>
              <w:pStyle w:val="CRCoverPage"/>
              <w:spacing w:after="0"/>
              <w:jc w:val="center"/>
              <w:rPr>
                <w:noProof/>
              </w:rPr>
            </w:pPr>
            <w:r w:rsidRPr="00475FA4">
              <w:rPr>
                <w:b/>
                <w:noProof/>
                <w:sz w:val="28"/>
              </w:rPr>
              <w:t>CR</w:t>
            </w:r>
          </w:p>
        </w:tc>
        <w:tc>
          <w:tcPr>
            <w:tcW w:w="1276" w:type="dxa"/>
            <w:shd w:val="pct30" w:color="FFFF00" w:fill="auto"/>
          </w:tcPr>
          <w:p w14:paraId="6CAED29D" w14:textId="750D4D38" w:rsidR="001E41F3" w:rsidRPr="00475FA4" w:rsidRDefault="00475FA4" w:rsidP="00547111">
            <w:pPr>
              <w:pStyle w:val="CRCoverPage"/>
              <w:spacing w:after="0"/>
              <w:rPr>
                <w:noProof/>
              </w:rPr>
            </w:pPr>
            <w:r w:rsidRPr="00475FA4">
              <w:rPr>
                <w:b/>
                <w:noProof/>
                <w:sz w:val="28"/>
              </w:rPr>
              <w:t>0002</w:t>
            </w:r>
          </w:p>
        </w:tc>
        <w:tc>
          <w:tcPr>
            <w:tcW w:w="709" w:type="dxa"/>
          </w:tcPr>
          <w:p w14:paraId="09D2C09B" w14:textId="77777777" w:rsidR="001E41F3" w:rsidRPr="00475FA4" w:rsidRDefault="001E41F3" w:rsidP="0051580D">
            <w:pPr>
              <w:pStyle w:val="CRCoverPage"/>
              <w:tabs>
                <w:tab w:val="right" w:pos="625"/>
              </w:tabs>
              <w:spacing w:after="0"/>
              <w:jc w:val="center"/>
              <w:rPr>
                <w:noProof/>
              </w:rPr>
            </w:pPr>
            <w:r w:rsidRPr="00475FA4">
              <w:rPr>
                <w:b/>
                <w:bCs/>
                <w:noProof/>
                <w:sz w:val="28"/>
              </w:rPr>
              <w:t>rev</w:t>
            </w:r>
          </w:p>
        </w:tc>
        <w:tc>
          <w:tcPr>
            <w:tcW w:w="992" w:type="dxa"/>
            <w:shd w:val="pct30" w:color="FFFF00" w:fill="auto"/>
          </w:tcPr>
          <w:p w14:paraId="7533BF9D" w14:textId="522653DB" w:rsidR="001E41F3" w:rsidRPr="00475FA4" w:rsidRDefault="001925AB" w:rsidP="00E13F3D">
            <w:pPr>
              <w:pStyle w:val="CRCoverPage"/>
              <w:spacing w:after="0"/>
              <w:jc w:val="center"/>
              <w:rPr>
                <w:b/>
                <w:noProof/>
              </w:rPr>
            </w:pPr>
            <w:r w:rsidRPr="00475FA4">
              <w:rPr>
                <w:b/>
                <w:noProof/>
                <w:sz w:val="28"/>
              </w:rPr>
              <w:t>-</w:t>
            </w:r>
          </w:p>
        </w:tc>
        <w:tc>
          <w:tcPr>
            <w:tcW w:w="2410" w:type="dxa"/>
          </w:tcPr>
          <w:p w14:paraId="5D4AEAE9" w14:textId="77777777" w:rsidR="001E41F3" w:rsidRPr="00475FA4" w:rsidRDefault="001E41F3" w:rsidP="0051580D">
            <w:pPr>
              <w:pStyle w:val="CRCoverPage"/>
              <w:tabs>
                <w:tab w:val="right" w:pos="1825"/>
              </w:tabs>
              <w:spacing w:after="0"/>
              <w:jc w:val="center"/>
              <w:rPr>
                <w:noProof/>
              </w:rPr>
            </w:pPr>
            <w:r w:rsidRPr="00475FA4">
              <w:rPr>
                <w:b/>
                <w:noProof/>
                <w:sz w:val="28"/>
                <w:szCs w:val="28"/>
              </w:rPr>
              <w:t>Current version:</w:t>
            </w:r>
          </w:p>
        </w:tc>
        <w:tc>
          <w:tcPr>
            <w:tcW w:w="1701" w:type="dxa"/>
            <w:shd w:val="pct30" w:color="FFFF00" w:fill="auto"/>
          </w:tcPr>
          <w:p w14:paraId="1E22D6AC" w14:textId="06C5B56D" w:rsidR="001E41F3" w:rsidRPr="00475FA4" w:rsidRDefault="001925AB">
            <w:pPr>
              <w:pStyle w:val="CRCoverPage"/>
              <w:spacing w:after="0"/>
              <w:jc w:val="center"/>
              <w:rPr>
                <w:noProof/>
                <w:sz w:val="28"/>
              </w:rPr>
            </w:pPr>
            <w:r w:rsidRPr="00475FA4">
              <w:rPr>
                <w:b/>
                <w:noProof/>
                <w:sz w:val="28"/>
              </w:rPr>
              <w:t>1</w:t>
            </w:r>
            <w:r w:rsidR="000B0EE5" w:rsidRPr="00475FA4">
              <w:rPr>
                <w:b/>
                <w:noProof/>
                <w:sz w:val="28"/>
              </w:rPr>
              <w:t>7</w:t>
            </w:r>
            <w:r w:rsidRPr="00475FA4">
              <w:rPr>
                <w:b/>
                <w:noProof/>
                <w:sz w:val="28"/>
              </w:rPr>
              <w:t>.</w:t>
            </w:r>
            <w:r w:rsidR="000B0EE5" w:rsidRPr="00475FA4">
              <w:rPr>
                <w:b/>
                <w:noProof/>
                <w:sz w:val="28"/>
              </w:rPr>
              <w:t>0</w:t>
            </w:r>
            <w:r w:rsidRPr="00475FA4">
              <w:rPr>
                <w:b/>
                <w:noProof/>
                <w:sz w:val="28"/>
              </w:rPr>
              <w:t>.0</w:t>
            </w:r>
          </w:p>
        </w:tc>
        <w:tc>
          <w:tcPr>
            <w:tcW w:w="143" w:type="dxa"/>
            <w:tcBorders>
              <w:right w:val="single" w:sz="4" w:space="0" w:color="auto"/>
            </w:tcBorders>
          </w:tcPr>
          <w:p w14:paraId="399238C9" w14:textId="77777777" w:rsidR="001E41F3" w:rsidRPr="00475FA4" w:rsidRDefault="001E41F3">
            <w:pPr>
              <w:pStyle w:val="CRCoverPage"/>
              <w:spacing w:after="0"/>
              <w:rPr>
                <w:noProof/>
              </w:rPr>
            </w:pPr>
          </w:p>
        </w:tc>
      </w:tr>
      <w:tr w:rsidR="001E41F3" w:rsidRPr="00475FA4" w14:paraId="7DC9F5A2" w14:textId="77777777" w:rsidTr="00547111">
        <w:tc>
          <w:tcPr>
            <w:tcW w:w="9641" w:type="dxa"/>
            <w:gridSpan w:val="9"/>
            <w:tcBorders>
              <w:left w:val="single" w:sz="4" w:space="0" w:color="auto"/>
              <w:right w:val="single" w:sz="4" w:space="0" w:color="auto"/>
            </w:tcBorders>
          </w:tcPr>
          <w:p w14:paraId="4883A7D2" w14:textId="77777777" w:rsidR="001E41F3" w:rsidRPr="00475FA4" w:rsidRDefault="001E41F3">
            <w:pPr>
              <w:pStyle w:val="CRCoverPage"/>
              <w:spacing w:after="0"/>
              <w:rPr>
                <w:noProof/>
              </w:rPr>
            </w:pPr>
          </w:p>
        </w:tc>
      </w:tr>
      <w:tr w:rsidR="001E41F3" w:rsidRPr="00475FA4" w14:paraId="266B4BDF" w14:textId="77777777" w:rsidTr="00547111">
        <w:tc>
          <w:tcPr>
            <w:tcW w:w="9641" w:type="dxa"/>
            <w:gridSpan w:val="9"/>
            <w:tcBorders>
              <w:top w:val="single" w:sz="4" w:space="0" w:color="auto"/>
            </w:tcBorders>
          </w:tcPr>
          <w:p w14:paraId="47E13998" w14:textId="77777777" w:rsidR="001E41F3" w:rsidRPr="00475FA4" w:rsidRDefault="001E41F3">
            <w:pPr>
              <w:pStyle w:val="CRCoverPage"/>
              <w:spacing w:after="0"/>
              <w:jc w:val="center"/>
              <w:rPr>
                <w:rFonts w:cs="Arial"/>
                <w:i/>
                <w:noProof/>
              </w:rPr>
            </w:pPr>
            <w:r w:rsidRPr="00475FA4">
              <w:rPr>
                <w:rFonts w:cs="Arial"/>
                <w:i/>
                <w:noProof/>
              </w:rPr>
              <w:t xml:space="preserve">For </w:t>
            </w:r>
            <w:hyperlink r:id="rId9" w:anchor="_blank" w:history="1">
              <w:r w:rsidRPr="00475FA4">
                <w:rPr>
                  <w:rStyle w:val="Hyperlink"/>
                  <w:rFonts w:cs="Arial"/>
                  <w:b/>
                  <w:i/>
                  <w:noProof/>
                  <w:color w:val="FF0000"/>
                </w:rPr>
                <w:t>HE</w:t>
              </w:r>
              <w:bookmarkStart w:id="0" w:name="_Hlt497126619"/>
              <w:r w:rsidRPr="00475FA4">
                <w:rPr>
                  <w:rStyle w:val="Hyperlink"/>
                  <w:rFonts w:cs="Arial"/>
                  <w:b/>
                  <w:i/>
                  <w:noProof/>
                  <w:color w:val="FF0000"/>
                </w:rPr>
                <w:t>L</w:t>
              </w:r>
              <w:bookmarkEnd w:id="0"/>
              <w:r w:rsidRPr="00475FA4">
                <w:rPr>
                  <w:rStyle w:val="Hyperlink"/>
                  <w:rFonts w:cs="Arial"/>
                  <w:b/>
                  <w:i/>
                  <w:noProof/>
                  <w:color w:val="FF0000"/>
                </w:rPr>
                <w:t>P</w:t>
              </w:r>
            </w:hyperlink>
            <w:r w:rsidRPr="00475FA4">
              <w:rPr>
                <w:rFonts w:cs="Arial"/>
                <w:b/>
                <w:i/>
                <w:noProof/>
                <w:color w:val="FF0000"/>
              </w:rPr>
              <w:t xml:space="preserve"> </w:t>
            </w:r>
            <w:r w:rsidRPr="00475FA4">
              <w:rPr>
                <w:rFonts w:cs="Arial"/>
                <w:i/>
                <w:noProof/>
              </w:rPr>
              <w:t>on using this form</w:t>
            </w:r>
            <w:r w:rsidR="0051580D" w:rsidRPr="00475FA4">
              <w:rPr>
                <w:rFonts w:cs="Arial"/>
                <w:i/>
                <w:noProof/>
              </w:rPr>
              <w:t>: c</w:t>
            </w:r>
            <w:r w:rsidR="00F25D98" w:rsidRPr="00475FA4">
              <w:rPr>
                <w:rFonts w:cs="Arial"/>
                <w:i/>
                <w:noProof/>
              </w:rPr>
              <w:t xml:space="preserve">omprehensive instructions can be found at </w:t>
            </w:r>
            <w:r w:rsidR="001B7A65" w:rsidRPr="00475FA4">
              <w:rPr>
                <w:rFonts w:cs="Arial"/>
                <w:i/>
                <w:noProof/>
              </w:rPr>
              <w:br/>
            </w:r>
            <w:hyperlink r:id="rId10" w:history="1">
              <w:r w:rsidR="00DE34CF" w:rsidRPr="00475FA4">
                <w:rPr>
                  <w:rStyle w:val="Hyperlink"/>
                  <w:rFonts w:cs="Arial"/>
                  <w:i/>
                  <w:noProof/>
                </w:rPr>
                <w:t>http://www.3gpp.org/Change-Requests</w:t>
              </w:r>
            </w:hyperlink>
            <w:r w:rsidR="00F25D98" w:rsidRPr="00475FA4">
              <w:rPr>
                <w:rFonts w:cs="Arial"/>
                <w:i/>
                <w:noProof/>
              </w:rPr>
              <w:t>.</w:t>
            </w:r>
          </w:p>
        </w:tc>
      </w:tr>
      <w:tr w:rsidR="001E41F3" w:rsidRPr="00475FA4" w14:paraId="296CF086" w14:textId="77777777" w:rsidTr="00547111">
        <w:tc>
          <w:tcPr>
            <w:tcW w:w="9641" w:type="dxa"/>
            <w:gridSpan w:val="9"/>
          </w:tcPr>
          <w:p w14:paraId="7D4A60B5" w14:textId="77777777" w:rsidR="001E41F3" w:rsidRPr="00475FA4" w:rsidRDefault="001E41F3">
            <w:pPr>
              <w:pStyle w:val="CRCoverPage"/>
              <w:spacing w:after="0"/>
              <w:rPr>
                <w:noProof/>
                <w:sz w:val="8"/>
                <w:szCs w:val="8"/>
              </w:rPr>
            </w:pPr>
          </w:p>
        </w:tc>
      </w:tr>
    </w:tbl>
    <w:p w14:paraId="53540664" w14:textId="77777777" w:rsidR="001E41F3" w:rsidRPr="00475F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5FA4" w14:paraId="0EE45D52" w14:textId="77777777" w:rsidTr="00A7671C">
        <w:tc>
          <w:tcPr>
            <w:tcW w:w="2835" w:type="dxa"/>
          </w:tcPr>
          <w:p w14:paraId="59860FA1" w14:textId="77777777" w:rsidR="00F25D98" w:rsidRPr="00475FA4" w:rsidRDefault="00F25D98" w:rsidP="001E41F3">
            <w:pPr>
              <w:pStyle w:val="CRCoverPage"/>
              <w:tabs>
                <w:tab w:val="right" w:pos="2751"/>
              </w:tabs>
              <w:spacing w:after="0"/>
              <w:rPr>
                <w:b/>
                <w:i/>
                <w:noProof/>
              </w:rPr>
            </w:pPr>
            <w:r w:rsidRPr="00475FA4">
              <w:rPr>
                <w:b/>
                <w:i/>
                <w:noProof/>
              </w:rPr>
              <w:t>Proposed change</w:t>
            </w:r>
            <w:r w:rsidR="00A7671C" w:rsidRPr="00475FA4">
              <w:rPr>
                <w:b/>
                <w:i/>
                <w:noProof/>
              </w:rPr>
              <w:t xml:space="preserve"> </w:t>
            </w:r>
            <w:r w:rsidRPr="00475FA4">
              <w:rPr>
                <w:b/>
                <w:i/>
                <w:noProof/>
              </w:rPr>
              <w:t>affects:</w:t>
            </w:r>
          </w:p>
        </w:tc>
        <w:tc>
          <w:tcPr>
            <w:tcW w:w="1418" w:type="dxa"/>
          </w:tcPr>
          <w:p w14:paraId="07128383" w14:textId="77777777" w:rsidR="00F25D98" w:rsidRPr="00475FA4" w:rsidRDefault="00F25D98" w:rsidP="001E41F3">
            <w:pPr>
              <w:pStyle w:val="CRCoverPage"/>
              <w:spacing w:after="0"/>
              <w:jc w:val="right"/>
              <w:rPr>
                <w:noProof/>
              </w:rPr>
            </w:pPr>
            <w:r w:rsidRPr="00475F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5F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5FA4" w:rsidRDefault="00F25D98" w:rsidP="001E41F3">
            <w:pPr>
              <w:pStyle w:val="CRCoverPage"/>
              <w:spacing w:after="0"/>
              <w:jc w:val="right"/>
              <w:rPr>
                <w:noProof/>
                <w:u w:val="single"/>
              </w:rPr>
            </w:pPr>
            <w:r w:rsidRPr="00475F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5FA4" w:rsidRDefault="00F25D98" w:rsidP="001E41F3">
            <w:pPr>
              <w:pStyle w:val="CRCoverPage"/>
              <w:spacing w:after="0"/>
              <w:jc w:val="center"/>
              <w:rPr>
                <w:b/>
                <w:caps/>
                <w:noProof/>
              </w:rPr>
            </w:pPr>
          </w:p>
        </w:tc>
        <w:tc>
          <w:tcPr>
            <w:tcW w:w="2126" w:type="dxa"/>
          </w:tcPr>
          <w:p w14:paraId="2ED8415F" w14:textId="77777777" w:rsidR="00F25D98" w:rsidRPr="00475FA4" w:rsidRDefault="00F25D98" w:rsidP="001E41F3">
            <w:pPr>
              <w:pStyle w:val="CRCoverPage"/>
              <w:spacing w:after="0"/>
              <w:jc w:val="right"/>
              <w:rPr>
                <w:noProof/>
                <w:u w:val="single"/>
              </w:rPr>
            </w:pPr>
            <w:r w:rsidRPr="00475F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5FA4" w:rsidRDefault="00F25D98" w:rsidP="001E41F3">
            <w:pPr>
              <w:pStyle w:val="CRCoverPage"/>
              <w:spacing w:after="0"/>
              <w:jc w:val="center"/>
              <w:rPr>
                <w:b/>
                <w:caps/>
                <w:noProof/>
              </w:rPr>
            </w:pPr>
          </w:p>
        </w:tc>
        <w:tc>
          <w:tcPr>
            <w:tcW w:w="1418" w:type="dxa"/>
            <w:tcBorders>
              <w:left w:val="nil"/>
            </w:tcBorders>
          </w:tcPr>
          <w:p w14:paraId="6562735E" w14:textId="77777777" w:rsidR="00F25D98" w:rsidRPr="00475FA4" w:rsidRDefault="00F25D98" w:rsidP="001E41F3">
            <w:pPr>
              <w:pStyle w:val="CRCoverPage"/>
              <w:spacing w:after="0"/>
              <w:jc w:val="right"/>
              <w:rPr>
                <w:noProof/>
              </w:rPr>
            </w:pPr>
            <w:r w:rsidRPr="00475F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5FA4" w:rsidRDefault="00F25D98" w:rsidP="001E41F3">
            <w:pPr>
              <w:pStyle w:val="CRCoverPage"/>
              <w:spacing w:after="0"/>
              <w:jc w:val="center"/>
              <w:rPr>
                <w:b/>
                <w:bCs/>
                <w:caps/>
                <w:noProof/>
              </w:rPr>
            </w:pPr>
          </w:p>
        </w:tc>
      </w:tr>
    </w:tbl>
    <w:p w14:paraId="69DCC391" w14:textId="77777777" w:rsidR="001E41F3" w:rsidRPr="00475F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5FA4" w14:paraId="31618834" w14:textId="77777777" w:rsidTr="00547111">
        <w:tc>
          <w:tcPr>
            <w:tcW w:w="9640" w:type="dxa"/>
            <w:gridSpan w:val="11"/>
          </w:tcPr>
          <w:p w14:paraId="55477508" w14:textId="77777777" w:rsidR="001E41F3" w:rsidRPr="00475FA4" w:rsidRDefault="001E41F3">
            <w:pPr>
              <w:pStyle w:val="CRCoverPage"/>
              <w:spacing w:after="0"/>
              <w:rPr>
                <w:noProof/>
                <w:sz w:val="8"/>
                <w:szCs w:val="8"/>
              </w:rPr>
            </w:pPr>
          </w:p>
        </w:tc>
      </w:tr>
      <w:tr w:rsidR="001E41F3" w:rsidRPr="00475FA4" w14:paraId="58300953" w14:textId="77777777" w:rsidTr="00547111">
        <w:tc>
          <w:tcPr>
            <w:tcW w:w="1843" w:type="dxa"/>
            <w:tcBorders>
              <w:top w:val="single" w:sz="4" w:space="0" w:color="auto"/>
              <w:left w:val="single" w:sz="4" w:space="0" w:color="auto"/>
            </w:tcBorders>
          </w:tcPr>
          <w:p w14:paraId="05B2F3A2" w14:textId="77777777" w:rsidR="001E41F3" w:rsidRPr="00475FA4" w:rsidRDefault="001E41F3">
            <w:pPr>
              <w:pStyle w:val="CRCoverPage"/>
              <w:tabs>
                <w:tab w:val="right" w:pos="1759"/>
              </w:tabs>
              <w:spacing w:after="0"/>
              <w:rPr>
                <w:b/>
                <w:i/>
                <w:noProof/>
              </w:rPr>
            </w:pPr>
            <w:r w:rsidRPr="00475FA4">
              <w:rPr>
                <w:b/>
                <w:i/>
                <w:noProof/>
              </w:rPr>
              <w:t>Title:</w:t>
            </w:r>
            <w:r w:rsidRPr="00475FA4">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475FA4" w:rsidRDefault="00266FB5">
            <w:pPr>
              <w:pStyle w:val="CRCoverPage"/>
              <w:spacing w:after="0"/>
              <w:ind w:left="100"/>
              <w:rPr>
                <w:noProof/>
              </w:rPr>
            </w:pPr>
            <w:r w:rsidRPr="00475FA4">
              <w:rPr>
                <w:noProof/>
              </w:rPr>
              <w:t>Updates</w:t>
            </w:r>
            <w:r w:rsidR="00FF4B33" w:rsidRPr="00475FA4">
              <w:rPr>
                <w:noProof/>
              </w:rPr>
              <w:t xml:space="preserve"> to scope</w:t>
            </w:r>
            <w:r w:rsidR="008E1E52" w:rsidRPr="00475FA4">
              <w:rPr>
                <w:noProof/>
              </w:rPr>
              <w:t xml:space="preserve"> for 5G support</w:t>
            </w:r>
          </w:p>
        </w:tc>
      </w:tr>
      <w:tr w:rsidR="001E41F3" w:rsidRPr="00475FA4" w14:paraId="05C08479" w14:textId="77777777" w:rsidTr="00547111">
        <w:tc>
          <w:tcPr>
            <w:tcW w:w="1843" w:type="dxa"/>
            <w:tcBorders>
              <w:left w:val="single" w:sz="4" w:space="0" w:color="auto"/>
            </w:tcBorders>
          </w:tcPr>
          <w:p w14:paraId="45E29F53" w14:textId="77777777" w:rsidR="001E41F3" w:rsidRPr="00475F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5FA4" w:rsidRDefault="001E41F3">
            <w:pPr>
              <w:pStyle w:val="CRCoverPage"/>
              <w:spacing w:after="0"/>
              <w:rPr>
                <w:noProof/>
                <w:sz w:val="8"/>
                <w:szCs w:val="8"/>
              </w:rPr>
            </w:pPr>
          </w:p>
        </w:tc>
      </w:tr>
      <w:tr w:rsidR="001E41F3" w:rsidRPr="00475FA4" w14:paraId="46D5D7C2" w14:textId="77777777" w:rsidTr="00547111">
        <w:tc>
          <w:tcPr>
            <w:tcW w:w="1843" w:type="dxa"/>
            <w:tcBorders>
              <w:left w:val="single" w:sz="4" w:space="0" w:color="auto"/>
            </w:tcBorders>
          </w:tcPr>
          <w:p w14:paraId="45A6C2C4" w14:textId="77777777" w:rsidR="001E41F3" w:rsidRPr="00475FA4" w:rsidRDefault="001E41F3">
            <w:pPr>
              <w:pStyle w:val="CRCoverPage"/>
              <w:tabs>
                <w:tab w:val="right" w:pos="1759"/>
              </w:tabs>
              <w:spacing w:after="0"/>
              <w:rPr>
                <w:b/>
                <w:i/>
                <w:noProof/>
              </w:rPr>
            </w:pPr>
            <w:r w:rsidRPr="00475FA4">
              <w:rPr>
                <w:b/>
                <w:i/>
                <w:noProof/>
              </w:rPr>
              <w:t>Source to WG:</w:t>
            </w:r>
          </w:p>
        </w:tc>
        <w:tc>
          <w:tcPr>
            <w:tcW w:w="7797" w:type="dxa"/>
            <w:gridSpan w:val="10"/>
            <w:tcBorders>
              <w:right w:val="single" w:sz="4" w:space="0" w:color="auto"/>
            </w:tcBorders>
            <w:shd w:val="pct30" w:color="FFFF00" w:fill="auto"/>
          </w:tcPr>
          <w:p w14:paraId="298AA482" w14:textId="32876AE1" w:rsidR="001E41F3" w:rsidRPr="00475FA4" w:rsidRDefault="002223AB">
            <w:pPr>
              <w:pStyle w:val="CRCoverPage"/>
              <w:spacing w:after="0"/>
              <w:ind w:left="100"/>
              <w:rPr>
                <w:noProof/>
              </w:rPr>
            </w:pPr>
            <w:r>
              <w:fldChar w:fldCharType="begin"/>
            </w:r>
            <w:r>
              <w:instrText xml:space="preserve"> DOCPROPERTY  SourceIfWg  \* MERGEFORMAT </w:instrText>
            </w:r>
            <w:r>
              <w:fldChar w:fldCharType="separate"/>
            </w:r>
            <w:r w:rsidR="001925AB" w:rsidRPr="00475FA4">
              <w:rPr>
                <w:noProof/>
              </w:rPr>
              <w:t>Ericsson</w:t>
            </w:r>
            <w:r>
              <w:rPr>
                <w:noProof/>
              </w:rPr>
              <w:fldChar w:fldCharType="end"/>
            </w:r>
            <w:r w:rsidR="00D9660F" w:rsidRPr="00475FA4">
              <w:rPr>
                <w:noProof/>
              </w:rPr>
              <w:t>, FirstNet, Element, Samsung</w:t>
            </w:r>
            <w:r w:rsidR="00766143" w:rsidRPr="00475FA4">
              <w:rPr>
                <w:noProof/>
              </w:rPr>
              <w:t xml:space="preserve"> R&amp;D Institute UK</w:t>
            </w:r>
          </w:p>
        </w:tc>
      </w:tr>
      <w:tr w:rsidR="001E41F3" w:rsidRPr="00475FA4" w14:paraId="4196B218" w14:textId="77777777" w:rsidTr="00547111">
        <w:tc>
          <w:tcPr>
            <w:tcW w:w="1843" w:type="dxa"/>
            <w:tcBorders>
              <w:left w:val="single" w:sz="4" w:space="0" w:color="auto"/>
            </w:tcBorders>
          </w:tcPr>
          <w:p w14:paraId="14C300BA" w14:textId="77777777" w:rsidR="001E41F3" w:rsidRPr="00475FA4" w:rsidRDefault="001E41F3">
            <w:pPr>
              <w:pStyle w:val="CRCoverPage"/>
              <w:tabs>
                <w:tab w:val="right" w:pos="1759"/>
              </w:tabs>
              <w:spacing w:after="0"/>
              <w:rPr>
                <w:b/>
                <w:i/>
                <w:noProof/>
              </w:rPr>
            </w:pPr>
            <w:r w:rsidRPr="00475FA4">
              <w:rPr>
                <w:b/>
                <w:i/>
                <w:noProof/>
              </w:rPr>
              <w:t>Source to TSG:</w:t>
            </w:r>
          </w:p>
        </w:tc>
        <w:tc>
          <w:tcPr>
            <w:tcW w:w="7797" w:type="dxa"/>
            <w:gridSpan w:val="10"/>
            <w:tcBorders>
              <w:right w:val="single" w:sz="4" w:space="0" w:color="auto"/>
            </w:tcBorders>
            <w:shd w:val="pct30" w:color="FFFF00" w:fill="auto"/>
          </w:tcPr>
          <w:p w14:paraId="17FF8B7B" w14:textId="2E796539" w:rsidR="001E41F3" w:rsidRPr="00475FA4" w:rsidRDefault="001925AB" w:rsidP="00547111">
            <w:pPr>
              <w:pStyle w:val="CRCoverPage"/>
              <w:spacing w:after="0"/>
              <w:ind w:left="100"/>
              <w:rPr>
                <w:noProof/>
              </w:rPr>
            </w:pPr>
            <w:r w:rsidRPr="00475FA4">
              <w:rPr>
                <w:noProof/>
              </w:rPr>
              <w:t>R5</w:t>
            </w:r>
          </w:p>
        </w:tc>
      </w:tr>
      <w:tr w:rsidR="001E41F3" w:rsidRPr="00475FA4" w14:paraId="76303739" w14:textId="77777777" w:rsidTr="00547111">
        <w:tc>
          <w:tcPr>
            <w:tcW w:w="1843" w:type="dxa"/>
            <w:tcBorders>
              <w:left w:val="single" w:sz="4" w:space="0" w:color="auto"/>
            </w:tcBorders>
          </w:tcPr>
          <w:p w14:paraId="4D3B1657" w14:textId="77777777" w:rsidR="001E41F3" w:rsidRPr="00475F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5FA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475FA4" w:rsidRDefault="001E41F3">
            <w:pPr>
              <w:pStyle w:val="CRCoverPage"/>
              <w:tabs>
                <w:tab w:val="right" w:pos="1759"/>
              </w:tabs>
              <w:spacing w:after="0"/>
              <w:rPr>
                <w:b/>
                <w:i/>
                <w:noProof/>
              </w:rPr>
            </w:pPr>
            <w:r w:rsidRPr="00475FA4">
              <w:rPr>
                <w:b/>
                <w:i/>
                <w:noProof/>
              </w:rPr>
              <w:t>Work item code</w:t>
            </w:r>
            <w:r w:rsidR="0051580D" w:rsidRPr="00475FA4">
              <w:rPr>
                <w:b/>
                <w:i/>
                <w:noProof/>
              </w:rPr>
              <w:t>:</w:t>
            </w:r>
          </w:p>
        </w:tc>
        <w:tc>
          <w:tcPr>
            <w:tcW w:w="3686" w:type="dxa"/>
            <w:gridSpan w:val="5"/>
            <w:shd w:val="pct30" w:color="FFFF00" w:fill="auto"/>
          </w:tcPr>
          <w:p w14:paraId="115414A3" w14:textId="7B35D10C" w:rsidR="001E41F3" w:rsidRPr="00475FA4" w:rsidRDefault="00A96063">
            <w:pPr>
              <w:pStyle w:val="CRCoverPage"/>
              <w:spacing w:after="0"/>
              <w:ind w:left="100"/>
              <w:rPr>
                <w:noProof/>
              </w:rPr>
            </w:pPr>
            <w:r w:rsidRPr="00475FA4">
              <w:rPr>
                <w:noProof/>
              </w:rPr>
              <w:t>MCProtoc17_enh3MCPTT_eMCData3_MCOver5GS-UEConTest</w:t>
            </w:r>
          </w:p>
        </w:tc>
        <w:tc>
          <w:tcPr>
            <w:tcW w:w="567" w:type="dxa"/>
            <w:tcBorders>
              <w:left w:val="nil"/>
            </w:tcBorders>
          </w:tcPr>
          <w:p w14:paraId="61A86BCF" w14:textId="77777777" w:rsidR="001E41F3" w:rsidRPr="00475FA4" w:rsidRDefault="001E41F3">
            <w:pPr>
              <w:pStyle w:val="CRCoverPage"/>
              <w:spacing w:after="0"/>
              <w:ind w:right="100"/>
              <w:rPr>
                <w:noProof/>
              </w:rPr>
            </w:pPr>
          </w:p>
        </w:tc>
        <w:tc>
          <w:tcPr>
            <w:tcW w:w="1417" w:type="dxa"/>
            <w:gridSpan w:val="3"/>
            <w:tcBorders>
              <w:left w:val="nil"/>
            </w:tcBorders>
          </w:tcPr>
          <w:p w14:paraId="153CBFB1" w14:textId="77777777" w:rsidR="001E41F3" w:rsidRPr="00475FA4" w:rsidRDefault="001E41F3">
            <w:pPr>
              <w:pStyle w:val="CRCoverPage"/>
              <w:spacing w:after="0"/>
              <w:jc w:val="right"/>
              <w:rPr>
                <w:noProof/>
              </w:rPr>
            </w:pPr>
            <w:r w:rsidRPr="00475FA4">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475FA4">
              <w:rPr>
                <w:noProof/>
              </w:rPr>
              <w:t>202</w:t>
            </w:r>
            <w:r w:rsidR="0026286E" w:rsidRPr="00475FA4">
              <w:rPr>
                <w:noProof/>
              </w:rPr>
              <w:t>5</w:t>
            </w:r>
            <w:r w:rsidRPr="00475FA4">
              <w:rPr>
                <w:noProof/>
              </w:rPr>
              <w:t>-</w:t>
            </w:r>
            <w:r w:rsidR="0026286E" w:rsidRPr="00475FA4">
              <w:rPr>
                <w:noProof/>
              </w:rPr>
              <w:t>0</w:t>
            </w:r>
            <w:r w:rsidR="001625F3" w:rsidRPr="00475FA4">
              <w:rPr>
                <w:noProof/>
              </w:rPr>
              <w:t>2</w:t>
            </w:r>
            <w:r w:rsidRPr="00475FA4">
              <w:rPr>
                <w:noProof/>
              </w:rPr>
              <w:t>-</w:t>
            </w:r>
            <w:r w:rsidR="001625F3" w:rsidRPr="00475FA4">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203B25FF" w:rsidR="00897C22" w:rsidRPr="008E568F" w:rsidRDefault="00FF4B33" w:rsidP="00897C22">
            <w:pPr>
              <w:pStyle w:val="CRCoverPage"/>
              <w:spacing w:after="0"/>
              <w:rPr>
                <w:noProof/>
              </w:rPr>
            </w:pPr>
            <w:r w:rsidRPr="008E568F">
              <w:rPr>
                <w:noProof/>
              </w:rPr>
              <w:t>The scope of this speficification does not cover NR</w:t>
            </w:r>
            <w:r w:rsidR="002223AB" w:rsidRPr="002223AB">
              <w:rPr>
                <w:noProof/>
                <w:highlight w:val="green"/>
              </w:rPr>
              <w:t>/</w:t>
            </w:r>
            <w:r w:rsidRPr="008E568F">
              <w:rPr>
                <w:noProof/>
              </w:rPr>
              <w:t>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182D5F03"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w:t>
            </w:r>
            <w:r w:rsidR="002223AB" w:rsidRPr="002223AB">
              <w:rPr>
                <w:noProof/>
                <w:highlight w:val="green"/>
              </w:rPr>
              <w:t>/</w:t>
            </w:r>
            <w:r w:rsidR="008E568F" w:rsidRPr="008E568F">
              <w:rPr>
                <w:noProof/>
              </w:rPr>
              <w:t>5GC. A reference to TS 38.523-1 was added.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1FA2B27C" w:rsidR="00897C22" w:rsidRPr="008E568F" w:rsidRDefault="008E568F" w:rsidP="00897C22">
            <w:pPr>
              <w:pStyle w:val="CRCoverPage"/>
              <w:spacing w:after="0"/>
              <w:rPr>
                <w:noProof/>
              </w:rPr>
            </w:pPr>
            <w:r w:rsidRPr="008E568F">
              <w:rPr>
                <w:noProof/>
              </w:rPr>
              <w:t>NR</w:t>
            </w:r>
            <w:r w:rsidR="002223AB" w:rsidRPr="002223AB">
              <w:rPr>
                <w:noProof/>
                <w:highlight w:val="green"/>
              </w:rPr>
              <w:t>/</w:t>
            </w:r>
            <w:r w:rsidRPr="008E568F">
              <w:rPr>
                <w:noProof/>
              </w:rPr>
              <w:t>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22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3AB" w:rsidRDefault="002223AB" w:rsidP="00222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5B9C9" w:rsidR="002223AB" w:rsidRDefault="002223AB" w:rsidP="002223AB">
            <w:pPr>
              <w:pStyle w:val="CRCoverPage"/>
              <w:spacing w:after="0"/>
              <w:ind w:left="100"/>
              <w:rPr>
                <w:noProof/>
              </w:rPr>
            </w:pPr>
            <w:r w:rsidRPr="00604847">
              <w:rPr>
                <w:noProof/>
                <w:highlight w:val="green"/>
              </w:rPr>
              <w:t>R1: Changed NR5GC to NR/5GC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0918B96A" w14:textId="77777777" w:rsidR="008C7B84" w:rsidRPr="008C7B84" w:rsidRDefault="008C7B84" w:rsidP="008C7B84">
      <w:pPr>
        <w:keepNext/>
        <w:keepLines/>
        <w:pBdr>
          <w:top w:val="single" w:sz="12" w:space="3" w:color="auto"/>
        </w:pBdr>
        <w:spacing w:before="240"/>
        <w:ind w:left="1134" w:hanging="1134"/>
        <w:outlineLvl w:val="0"/>
        <w:rPr>
          <w:rFonts w:ascii="Arial" w:hAnsi="Arial"/>
          <w:sz w:val="36"/>
        </w:rPr>
      </w:pPr>
      <w:bookmarkStart w:id="1" w:name="_Toc181109049"/>
      <w:r w:rsidRPr="008C7B84">
        <w:rPr>
          <w:rFonts w:ascii="Arial" w:hAnsi="Arial"/>
          <w:sz w:val="36"/>
        </w:rPr>
        <w:t>1</w:t>
      </w:r>
      <w:r w:rsidRPr="008C7B84">
        <w:rPr>
          <w:rFonts w:ascii="Arial" w:hAnsi="Arial"/>
          <w:sz w:val="36"/>
        </w:rPr>
        <w:tab/>
        <w:t>Scope</w:t>
      </w:r>
      <w:bookmarkEnd w:id="1"/>
    </w:p>
    <w:p w14:paraId="148DCC7C" w14:textId="77777777" w:rsidR="008C7B84" w:rsidRPr="008C7B84" w:rsidRDefault="008C7B84" w:rsidP="008C7B84">
      <w:bookmarkStart w:id="2" w:name="references"/>
      <w:bookmarkEnd w:id="2"/>
      <w:r w:rsidRPr="008C7B84">
        <w:t>The present document specifies the protocol conformance testing for testing a MCData Client for compliance to the Mission Critical Data (MCData)  protocol requirements defined by 3GPP.</w:t>
      </w:r>
    </w:p>
    <w:p w14:paraId="1EEA74A2" w14:textId="77777777" w:rsidR="008C7B84" w:rsidRPr="008C7B84" w:rsidRDefault="008C7B84" w:rsidP="008C7B84">
      <w:r w:rsidRPr="008C7B84">
        <w:t>In particular the present document contains:</w:t>
      </w:r>
    </w:p>
    <w:p w14:paraId="23893E8C"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overall test structure;</w:t>
      </w:r>
    </w:p>
    <w:p w14:paraId="63315693"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test configurations;</w:t>
      </w:r>
    </w:p>
    <w:p w14:paraId="76D33DCF"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conformance requirement and reference to the core specifications;</w:t>
      </w:r>
    </w:p>
    <w:p w14:paraId="20F72A6F"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test purposes; and</w:t>
      </w:r>
    </w:p>
    <w:p w14:paraId="45239E18"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a brief description of the test procedure, the specific test requirements and short message exchange table.</w:t>
      </w:r>
    </w:p>
    <w:p w14:paraId="0274DA49" w14:textId="77777777" w:rsidR="008C7B84" w:rsidRPr="008C7B84" w:rsidRDefault="008C7B84" w:rsidP="008C7B84">
      <w:r w:rsidRPr="008C7B84">
        <w:t>The present document is valid for MCData Clients implemented according to 3GPP releases starting from Release 13 up to the Release indicated on the cover page of the present document.</w:t>
      </w:r>
    </w:p>
    <w:p w14:paraId="57E6D4A5" w14:textId="77777777" w:rsidR="008C7B84" w:rsidRPr="008C7B84" w:rsidRDefault="008C7B84" w:rsidP="008C7B84">
      <w:r w:rsidRPr="008C7B84">
        <w:t>The following information relevant to testing specified in the present document could be found in accompanying specifications:</w:t>
      </w:r>
    </w:p>
    <w:p w14:paraId="4D78ABA3"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default setting of the test parameters TS 37.579-1 [2];</w:t>
      </w:r>
    </w:p>
    <w:p w14:paraId="295D7A10"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Implementation Conformance Statement (ICS) TS 37.579-4 [4] and Implementation eXtra Information for Testing (IXIT) TS 37.579-5 [5];</w:t>
      </w:r>
    </w:p>
    <w:p w14:paraId="0220763B"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applicability of each test case TS 37.579-4 [4].</w:t>
      </w:r>
    </w:p>
    <w:p w14:paraId="326474AD" w14:textId="70154A27" w:rsidR="008C7B84" w:rsidRPr="008C7B84" w:rsidRDefault="008C7B84" w:rsidP="008C7B84">
      <w:r w:rsidRPr="008C7B84">
        <w:t xml:space="preserve">The test cases are expected to be executed through the 3GPP radio interface. The present document does not specify the protocol conformance testing for the </w:t>
      </w:r>
      <w:del w:id="3" w:author="Ericsson User" w:date="2025-02-06T14:16:00Z">
        <w:r w:rsidRPr="008C7B84" w:rsidDel="00EB26F4">
          <w:delText>EPS (LTE)</w:delText>
        </w:r>
      </w:del>
      <w:ins w:id="4" w:author="Ericsson User" w:date="2025-02-06T14:16:00Z">
        <w:r w:rsidR="00EB26F4">
          <w:t>3GPP</w:t>
        </w:r>
      </w:ins>
      <w:r w:rsidRPr="008C7B84">
        <w:t xml:space="preserve"> bearers which carry the MCData data sent or received by the MCData Client and which are required to be supported by the UE in which the MCData Client is installed. This is defined in TS 36.523-1 [6]</w:t>
      </w:r>
      <w:ins w:id="5" w:author="Ericsson User" w:date="2025-02-06T14:16:00Z">
        <w:r w:rsidR="00EB26F4">
          <w:t xml:space="preserve"> for EPS (LTE) or </w:t>
        </w:r>
        <w:r w:rsidR="00EB26F4" w:rsidRPr="002B5386">
          <w:t>TS 3</w:t>
        </w:r>
        <w:r w:rsidR="00EB26F4">
          <w:t>8</w:t>
        </w:r>
        <w:r w:rsidR="00EB26F4" w:rsidRPr="002B5386">
          <w:t>.523-1 [</w:t>
        </w:r>
      </w:ins>
      <w:ins w:id="6" w:author="Ericsson User" w:date="2025-02-06T14:17:00Z">
        <w:r w:rsidR="008E2DBE">
          <w:t>45</w:t>
        </w:r>
      </w:ins>
      <w:ins w:id="7" w:author="Ericsson User" w:date="2025-02-06T14:16:00Z">
        <w:r w:rsidR="00EB26F4" w:rsidRPr="002B5386">
          <w:t>]</w:t>
        </w:r>
        <w:r w:rsidR="00EB26F4">
          <w:t xml:space="preserve"> for NR</w:t>
        </w:r>
      </w:ins>
      <w:ins w:id="8" w:author="Ericsson User" w:date="2025-02-18T13:08:00Z">
        <w:r w:rsidR="002223AB" w:rsidRPr="002223AB">
          <w:rPr>
            <w:highlight w:val="green"/>
          </w:rPr>
          <w:t>/</w:t>
        </w:r>
      </w:ins>
      <w:ins w:id="9" w:author="Ericsson User" w:date="2025-02-06T14:16:00Z">
        <w:r w:rsidR="00EB26F4">
          <w:t>5GC</w:t>
        </w:r>
      </w:ins>
      <w:r w:rsidRPr="008C7B84">
        <w:t>.</w:t>
      </w:r>
    </w:p>
    <w:p w14:paraId="52DCD004" w14:textId="77777777" w:rsidR="008C7B84" w:rsidRPr="008C7B84" w:rsidRDefault="008C7B84" w:rsidP="008C7B84">
      <w:r w:rsidRPr="008C7B84">
        <w:t>According to 3GPP drafting rules, the references clause shall list only documents that are explicitly mentioned in the deliverable. This reference is not used within the document and thus shall be removed from references clause.</w:t>
      </w:r>
    </w:p>
    <w:p w14:paraId="7C24F8A6" w14:textId="77777777" w:rsidR="008C7B84" w:rsidRPr="008C7B84" w:rsidRDefault="008C7B84" w:rsidP="008C7B84">
      <w:pPr>
        <w:keepNext/>
        <w:keepLines/>
        <w:pBdr>
          <w:top w:val="single" w:sz="12" w:space="3" w:color="auto"/>
        </w:pBdr>
        <w:spacing w:before="240"/>
        <w:ind w:left="1134" w:hanging="1134"/>
        <w:outlineLvl w:val="0"/>
        <w:rPr>
          <w:rFonts w:ascii="Arial" w:hAnsi="Arial"/>
          <w:sz w:val="36"/>
        </w:rPr>
      </w:pPr>
      <w:bookmarkStart w:id="10" w:name="_Toc181109050"/>
      <w:r w:rsidRPr="008C7B84">
        <w:rPr>
          <w:rFonts w:ascii="Arial" w:hAnsi="Arial"/>
          <w:sz w:val="36"/>
        </w:rPr>
        <w:t>2</w:t>
      </w:r>
      <w:r w:rsidRPr="008C7B84">
        <w:rPr>
          <w:rFonts w:ascii="Arial" w:hAnsi="Arial"/>
          <w:sz w:val="36"/>
        </w:rPr>
        <w:tab/>
        <w:t>References</w:t>
      </w:r>
      <w:bookmarkEnd w:id="10"/>
    </w:p>
    <w:p w14:paraId="3163F849" w14:textId="77777777" w:rsidR="008C7B84" w:rsidRPr="008C7B84" w:rsidRDefault="008C7B84" w:rsidP="008C7B84">
      <w:r w:rsidRPr="008C7B84">
        <w:t>The following documents contain provisions which, through reference in this text, constitute provisions of the present document.</w:t>
      </w:r>
    </w:p>
    <w:p w14:paraId="6338C549"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References are either specific (identified by date of publication, edition number, version number, etc.) or non</w:t>
      </w:r>
      <w:r w:rsidRPr="008C7B84">
        <w:rPr>
          <w:rFonts w:ascii="CG Times (WN)" w:hAnsi="CG Times (WN)"/>
          <w:lang w:val="fr-FR"/>
        </w:rPr>
        <w:noBreakHyphen/>
        <w:t>specific.</w:t>
      </w:r>
    </w:p>
    <w:p w14:paraId="13F56746"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For a specific reference, subsequent revisions do not apply.</w:t>
      </w:r>
    </w:p>
    <w:p w14:paraId="4887B588"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8C7B84">
        <w:rPr>
          <w:rFonts w:ascii="CG Times (WN)" w:hAnsi="CG Times (WN)"/>
          <w:i/>
          <w:lang w:val="fr-FR"/>
        </w:rPr>
        <w:t xml:space="preserve"> in the same Release as the present document</w:t>
      </w:r>
      <w:r w:rsidRPr="008C7B84">
        <w:rPr>
          <w:rFonts w:ascii="CG Times (WN)" w:hAnsi="CG Times (WN)"/>
          <w:lang w:val="fr-FR"/>
        </w:rPr>
        <w:t>.</w:t>
      </w:r>
    </w:p>
    <w:p w14:paraId="194BF8BA"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w:t>
      </w:r>
      <w:r w:rsidRPr="008C7B84">
        <w:rPr>
          <w:rFonts w:ascii="CG Times (WN)" w:hAnsi="CG Times (WN)"/>
          <w:lang w:val="fr-FR"/>
        </w:rPr>
        <w:tab/>
        <w:t>3GPP TR 21.905: "Vocabulary for 3GPP Specifications".</w:t>
      </w:r>
    </w:p>
    <w:p w14:paraId="1291B4A4"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w:t>
      </w:r>
      <w:r w:rsidRPr="008C7B84">
        <w:rPr>
          <w:rFonts w:ascii="CG Times (WN)" w:hAnsi="CG Times (WN)"/>
          <w:lang w:val="fr-FR"/>
        </w:rPr>
        <w:tab/>
        <w:t>3GPP TS 37.579-1: "Mission Critical (MC) services; Part 1: Common test environment".</w:t>
      </w:r>
    </w:p>
    <w:p w14:paraId="7ACBAC79"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w:t>
      </w:r>
      <w:r w:rsidRPr="008C7B84">
        <w:rPr>
          <w:rFonts w:ascii="CG Times (WN)" w:hAnsi="CG Times (WN)"/>
          <w:lang w:val="fr-FR"/>
        </w:rPr>
        <w:tab/>
        <w:t>Void.</w:t>
      </w:r>
    </w:p>
    <w:p w14:paraId="72A4A74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w:t>
      </w:r>
      <w:r w:rsidRPr="008C7B84">
        <w:rPr>
          <w:rFonts w:ascii="CG Times (WN)" w:hAnsi="CG Times (WN)"/>
          <w:lang w:val="fr-FR"/>
        </w:rPr>
        <w:tab/>
        <w:t>3GPP TS 37.579-4: " Mission Critical (MC) services; Part 4: Test Applicability and Implementation Conformance Statement (ICS).</w:t>
      </w:r>
    </w:p>
    <w:p w14:paraId="31B30CD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lastRenderedPageBreak/>
        <w:t>[5]</w:t>
      </w:r>
      <w:r w:rsidRPr="008C7B84">
        <w:rPr>
          <w:rFonts w:ascii="CG Times (WN)" w:hAnsi="CG Times (WN)"/>
          <w:lang w:val="fr-FR"/>
        </w:rPr>
        <w:tab/>
        <w:t>3GPP TS 37.579-5: "Mission Critical (MC) services; Part 5: Abstract test suite (ATS)".</w:t>
      </w:r>
    </w:p>
    <w:p w14:paraId="3D0156A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[6]</w:t>
      </w:r>
      <w:r w:rsidRPr="008C7B84">
        <w:rPr>
          <w:rFonts w:ascii="CG Times (WN)" w:hAnsi="CG Times (WN)"/>
          <w:lang w:val="fr-FR"/>
        </w:rPr>
        <w:tab/>
        <w:t>3GPP TS 36.523-1: "Evolved Universal Terrestrial Radio Access (E-UTRA) and Evolved Packet Core (EPC); User Equipment (UE) conformance specification; Part 1: Protocol conformance specification".</w:t>
      </w:r>
    </w:p>
    <w:p w14:paraId="7766DCE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[7]</w:t>
      </w:r>
      <w:r w:rsidRPr="008C7B84">
        <w:rPr>
          <w:rFonts w:ascii="CG Times (WN)" w:hAnsi="CG Times (WN)"/>
          <w:lang w:val="fr-FR"/>
        </w:rPr>
        <w:tab/>
        <w:t>Void</w:t>
      </w:r>
    </w:p>
    <w:p w14:paraId="40354A4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[8]</w:t>
      </w:r>
      <w:r w:rsidRPr="008C7B84">
        <w:rPr>
          <w:rFonts w:ascii="CG Times (WN)" w:hAnsi="CG Times (WN)"/>
          <w:lang w:val="fr-FR"/>
        </w:rPr>
        <w:tab/>
        <w:t>Void</w:t>
      </w:r>
    </w:p>
    <w:p w14:paraId="576F873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[9]</w:t>
      </w:r>
      <w:r w:rsidRPr="008C7B84">
        <w:rPr>
          <w:rFonts w:ascii="CG Times (WN)" w:hAnsi="CG Times (WN)"/>
          <w:lang w:val="fr-FR"/>
        </w:rPr>
        <w:tab/>
        <w:t>3GPP TS 24.379: "Mission Critical Push To Talk (MCPTT) call control; Protocol specification".</w:t>
      </w:r>
    </w:p>
    <w:p w14:paraId="6CA2573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[10]</w:t>
      </w:r>
      <w:r w:rsidRPr="008C7B84">
        <w:rPr>
          <w:rFonts w:ascii="CG Times (WN)" w:hAnsi="CG Times (WN)"/>
          <w:lang w:val="fr-FR"/>
        </w:rPr>
        <w:tab/>
        <w:t>Void</w:t>
      </w:r>
    </w:p>
    <w:p w14:paraId="2AF9A357"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[11]</w:t>
      </w:r>
      <w:r w:rsidRPr="008C7B84">
        <w:rPr>
          <w:rFonts w:ascii="CG Times (WN)" w:hAnsi="CG Times (WN)"/>
          <w:lang w:val="fr-FR"/>
        </w:rPr>
        <w:tab/>
        <w:t>3GPP TS 24.481: "Mission Critical Services (MCS) group management; Protocol specification".</w:t>
      </w:r>
    </w:p>
    <w:p w14:paraId="45FC14E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[12]</w:t>
      </w:r>
      <w:r w:rsidRPr="008C7B84">
        <w:rPr>
          <w:rFonts w:ascii="CG Times (WN)" w:hAnsi="CG Times (WN)"/>
          <w:lang w:val="fr-FR"/>
        </w:rPr>
        <w:tab/>
        <w:t>3GPP TS 24.482: "Mission Critical Services (MCS) identity management; Protocol specification".</w:t>
      </w:r>
    </w:p>
    <w:p w14:paraId="72BAA2A7"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[13]</w:t>
      </w:r>
      <w:r w:rsidRPr="008C7B84">
        <w:rPr>
          <w:rFonts w:ascii="CG Times (WN)" w:hAnsi="CG Times (WN)"/>
          <w:lang w:val="fr-FR"/>
        </w:rPr>
        <w:tab/>
        <w:t>3GPP TS 24.483: "Mission Critical Services (MCS) Management Object (MO)".</w:t>
      </w:r>
    </w:p>
    <w:p w14:paraId="7CFEDE7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[14]</w:t>
      </w:r>
      <w:r w:rsidRPr="008C7B84">
        <w:rPr>
          <w:rFonts w:ascii="CG Times (WN)" w:hAnsi="CG Times (WN)"/>
          <w:lang w:val="fr-FR"/>
        </w:rPr>
        <w:tab/>
        <w:t>3GPP TS 24.484: "Mission Critical Services (MCS) configuration management; Protocol specification".</w:t>
      </w:r>
    </w:p>
    <w:p w14:paraId="58A9A0E5"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[15]</w:t>
      </w:r>
      <w:r w:rsidRPr="008C7B84">
        <w:rPr>
          <w:rFonts w:ascii="CG Times (WN)" w:hAnsi="CG Times (WN)"/>
          <w:lang w:val="fr-FR"/>
        </w:rPr>
        <w:tab/>
        <w:t>3GPP TS 33.179: " Security of Mission Critical Push To Talk (MCPTT) over LTE ".</w:t>
      </w:r>
    </w:p>
    <w:p w14:paraId="7E8E626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[16]</w:t>
      </w:r>
      <w:r w:rsidRPr="008C7B84">
        <w:rPr>
          <w:rFonts w:ascii="CG Times (WN)" w:hAnsi="CG Times (WN)"/>
          <w:lang w:val="fr-FR"/>
        </w:rPr>
        <w:tab/>
        <w:t>3GPP TS 24.229: "IP multimedia call control protocol based on Session Initiation Protocol (SIP) and Session Description Protocol (SDP); Stage 3".</w:t>
      </w:r>
    </w:p>
    <w:p w14:paraId="37621B3B"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[17]</w:t>
      </w:r>
      <w:r w:rsidRPr="008C7B84">
        <w:rPr>
          <w:rFonts w:ascii="CG Times (WN)" w:hAnsi="CG Times (WN)"/>
          <w:lang w:val="fr-FR"/>
        </w:rPr>
        <w:tab/>
        <w:t>3GPP TS 24.301: "Non-Access-Stratum (NAS) protocol for Evolved Packet System (EPS); Stage 3".</w:t>
      </w:r>
    </w:p>
    <w:p w14:paraId="49BB6C3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[18]</w:t>
      </w:r>
      <w:r w:rsidRPr="008C7B84">
        <w:rPr>
          <w:rFonts w:ascii="CG Times (WN)" w:hAnsi="CG Times (WN)"/>
          <w:lang w:val="fr-FR"/>
        </w:rPr>
        <w:tab/>
        <w:t>Void</w:t>
      </w:r>
    </w:p>
    <w:p w14:paraId="363271C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[19]</w:t>
      </w:r>
      <w:r w:rsidRPr="008C7B84">
        <w:rPr>
          <w:rFonts w:ascii="CG Times (WN)" w:hAnsi="CG Times (WN)"/>
          <w:lang w:val="fr-FR"/>
        </w:rPr>
        <w:tab/>
        <w:t>3GPP TS 36.509: "Evolved Universal Terrestrial Radio Access (E-UTRA) and Evolved Universal Terrestrial Radio Access Network (E-UTRAN); Special conformance testing functions for User Equipment (UE)".</w:t>
      </w:r>
    </w:p>
    <w:p w14:paraId="4843172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[20]</w:t>
      </w:r>
      <w:r w:rsidRPr="008C7B84">
        <w:rPr>
          <w:rFonts w:ascii="CG Times (WN)" w:hAnsi="CG Times (WN)"/>
          <w:lang w:val="fr-FR"/>
        </w:rPr>
        <w:tab/>
        <w:t>3GPP TS 36.508: "Evolved Universal Terrestrial Radio Access (E-UTRA) and Evolved Universal Terrestrial Radio Access (E-UTRAN); Common Test Environments for User Equipment (UE) Conformance Testing".</w:t>
      </w:r>
    </w:p>
    <w:p w14:paraId="50DB76A0"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[21]</w:t>
      </w:r>
      <w:r w:rsidRPr="008C7B84">
        <w:rPr>
          <w:rFonts w:ascii="CG Times (WN)" w:hAnsi="CG Times (WN)"/>
          <w:lang w:val="fr-FR"/>
        </w:rPr>
        <w:tab/>
        <w:t>OpenID Connect 1.0: "OpenID Connect Core 1.0 incorporating errata set 1", http://openid.net/specs/openid-connect-core-1_0.html.</w:t>
      </w:r>
    </w:p>
    <w:p w14:paraId="0E62BAF5"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[22]</w:t>
      </w:r>
      <w:r w:rsidRPr="008C7B84">
        <w:rPr>
          <w:rFonts w:ascii="CG Times (WN)" w:hAnsi="CG Times (WN)"/>
          <w:lang w:val="fr-FR"/>
        </w:rPr>
        <w:tab/>
        <w:t>3GPP TS 33.310: "Network Domain Security (NDS); Authentication Framework (AF)".</w:t>
      </w:r>
    </w:p>
    <w:p w14:paraId="7CAB12E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[23]</w:t>
      </w:r>
      <w:r w:rsidRPr="008C7B84">
        <w:rPr>
          <w:rFonts w:ascii="CG Times (WN)" w:hAnsi="CG Times (WN)"/>
          <w:lang w:val="fr-FR"/>
        </w:rPr>
        <w:tab/>
        <w:t>Void</w:t>
      </w:r>
    </w:p>
    <w:p w14:paraId="4A0045B0"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[24]</w:t>
      </w:r>
      <w:r w:rsidRPr="008C7B84">
        <w:rPr>
          <w:rFonts w:ascii="CG Times (WN)" w:hAnsi="CG Times (WN)"/>
          <w:lang w:val="fr-FR"/>
        </w:rPr>
        <w:tab/>
        <w:t>3GPP TS 37.579-2: "Mission Critical (MC) services; Part 2: Mission Critical Push To Talk (MCPTT) User Equipment (UE) Protocol conformance specification".</w:t>
      </w:r>
    </w:p>
    <w:p w14:paraId="077E45D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[25]</w:t>
      </w:r>
      <w:r w:rsidRPr="008C7B84">
        <w:rPr>
          <w:rFonts w:ascii="CG Times (WN)" w:hAnsi="CG Times (WN)"/>
          <w:lang w:val="fr-FR"/>
        </w:rPr>
        <w:tab/>
        <w:t>3GPP TS 37.579-6: "Mission Critical (MC) services; Part 6: Mission Critical Video (MCVideo) User Equipment (UE) Protocol conformance specification ".</w:t>
      </w:r>
    </w:p>
    <w:p w14:paraId="1249CE8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[26]</w:t>
      </w:r>
      <w:r w:rsidRPr="008C7B84">
        <w:rPr>
          <w:rFonts w:ascii="CG Times (WN)" w:hAnsi="CG Times (WN)"/>
          <w:lang w:val="fr-FR"/>
        </w:rPr>
        <w:tab/>
        <w:t>Void</w:t>
      </w:r>
    </w:p>
    <w:p w14:paraId="3483E15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[27]</w:t>
      </w:r>
      <w:r w:rsidRPr="008C7B84">
        <w:rPr>
          <w:rFonts w:ascii="CG Times (WN)" w:hAnsi="CG Times (WN)"/>
          <w:lang w:val="fr-FR"/>
        </w:rPr>
        <w:tab/>
        <w:t>Void</w:t>
      </w:r>
    </w:p>
    <w:p w14:paraId="42687C1B"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[28]</w:t>
      </w:r>
      <w:r w:rsidRPr="008C7B84">
        <w:rPr>
          <w:rFonts w:ascii="CG Times (WN)" w:hAnsi="CG Times (WN)"/>
          <w:lang w:val="fr-FR"/>
        </w:rPr>
        <w:tab/>
        <w:t>Void</w:t>
      </w:r>
    </w:p>
    <w:p w14:paraId="3D6DE5CF"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[29]</w:t>
      </w:r>
      <w:r w:rsidRPr="008C7B84">
        <w:rPr>
          <w:rFonts w:ascii="CG Times (WN)" w:hAnsi="CG Times (WN)"/>
          <w:lang w:val="fr-FR"/>
        </w:rPr>
        <w:tab/>
        <w:t>Void</w:t>
      </w:r>
    </w:p>
    <w:p w14:paraId="3C161369"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[30]</w:t>
      </w:r>
      <w:r w:rsidRPr="008C7B84">
        <w:rPr>
          <w:rFonts w:ascii="CG Times (WN)" w:hAnsi="CG Times (WN)"/>
          <w:lang w:val="fr-FR"/>
        </w:rPr>
        <w:tab/>
        <w:t>3GPP TS 33.180: "Security of the mission critical service".</w:t>
      </w:r>
    </w:p>
    <w:p w14:paraId="35F37B7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lastRenderedPageBreak/>
        <w:t>[31]</w:t>
      </w:r>
      <w:r w:rsidRPr="008C7B84">
        <w:rPr>
          <w:rFonts w:ascii="CG Times (WN)" w:hAnsi="CG Times (WN)"/>
          <w:lang w:val="fr-FR"/>
        </w:rPr>
        <w:tab/>
        <w:t>3GPP TS 24.282: "Mission Critical Data (MCData) signalling control; Protocol specification".</w:t>
      </w:r>
    </w:p>
    <w:p w14:paraId="58D523CE"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[32]</w:t>
      </w:r>
      <w:r w:rsidRPr="008C7B84">
        <w:rPr>
          <w:rFonts w:ascii="CG Times (WN)" w:hAnsi="CG Times (WN)"/>
          <w:lang w:val="fr-FR"/>
        </w:rPr>
        <w:tab/>
        <w:t>3GPP TS 24.582: "Mission Critical Data (MCData) media plane control; Protocol specification".</w:t>
      </w:r>
    </w:p>
    <w:p w14:paraId="03CB74E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[33]</w:t>
      </w:r>
      <w:r w:rsidRPr="008C7B84">
        <w:rPr>
          <w:rFonts w:ascii="CG Times (WN)" w:hAnsi="CG Times (WN)"/>
          <w:lang w:val="fr-FR"/>
        </w:rPr>
        <w:tab/>
        <w:t>3GPP TS 23.282: "Functional architecture and information flows to support Mission Critical Data (MCData); Stage 2".</w:t>
      </w:r>
    </w:p>
    <w:p w14:paraId="2F51487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[34]</w:t>
      </w:r>
      <w:r w:rsidRPr="008C7B84">
        <w:rPr>
          <w:rFonts w:ascii="CG Times (WN)" w:hAnsi="CG Times (WN)"/>
          <w:lang w:val="fr-FR"/>
        </w:rPr>
        <w:tab/>
        <w:t>3GPP TS 22.282: "Mission Critical Data over LTE. Status: Under change control".</w:t>
      </w:r>
    </w:p>
    <w:p w14:paraId="5C55E90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[35]</w:t>
      </w:r>
      <w:r w:rsidRPr="008C7B84">
        <w:rPr>
          <w:rFonts w:ascii="CG Times (WN)" w:hAnsi="CG Times (WN)"/>
          <w:lang w:val="fr-FR"/>
        </w:rPr>
        <w:tab/>
        <w:t>Void</w:t>
      </w:r>
    </w:p>
    <w:p w14:paraId="66DA802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[36]</w:t>
      </w:r>
      <w:r w:rsidRPr="008C7B84">
        <w:rPr>
          <w:rFonts w:ascii="CG Times (WN)" w:hAnsi="CG Times (WN)"/>
          <w:lang w:val="fr-FR"/>
        </w:rPr>
        <w:tab/>
        <w:t>IETF RFC 4826 (May 2007): "Extensible Markup Language (XML) Formats for Representing Resource Lists".</w:t>
      </w:r>
    </w:p>
    <w:p w14:paraId="6773F9C4"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[37]</w:t>
      </w:r>
      <w:r w:rsidRPr="008C7B84">
        <w:rPr>
          <w:rFonts w:ascii="CG Times (WN)" w:hAnsi="CG Times (WN)"/>
          <w:lang w:val="fr-FR"/>
        </w:rPr>
        <w:tab/>
        <w:t>IETF RFC 4122 (July 2005): "A Universally Unique IDentifier (UUID) URN Namespace".</w:t>
      </w:r>
    </w:p>
    <w:p w14:paraId="6741AF9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[38]</w:t>
      </w:r>
      <w:r w:rsidRPr="008C7B84">
        <w:rPr>
          <w:rFonts w:ascii="CG Times (WN)" w:hAnsi="CG Times (WN)"/>
          <w:lang w:val="fr-FR"/>
        </w:rPr>
        <w:tab/>
        <w:t>IETF RFC 2046: "Multipurpose Internet Mail Extensions (MIME) Part Two: Media Types".</w:t>
      </w:r>
    </w:p>
    <w:p w14:paraId="5DFB0AF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[39]</w:t>
      </w:r>
      <w:r w:rsidRPr="008C7B84">
        <w:rPr>
          <w:rFonts w:ascii="CG Times (WN)" w:hAnsi="CG Times (WN)"/>
          <w:lang w:val="fr-FR"/>
        </w:rPr>
        <w:tab/>
        <w:t>3GPP TS 23.032: "Universal Geographical Area Description (GAD)".</w:t>
      </w:r>
    </w:p>
    <w:p w14:paraId="02E0023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[40]</w:t>
      </w:r>
      <w:r w:rsidRPr="008C7B84">
        <w:rPr>
          <w:rFonts w:ascii="CG Times (WN)" w:hAnsi="CG Times (WN)"/>
          <w:lang w:val="fr-FR"/>
        </w:rPr>
        <w:tab/>
        <w:t>OMA-TS-REST_NetAPI_NMS-V1_0-20190528-C: "RESTful Network API for Network Message Storage".</w:t>
      </w:r>
    </w:p>
    <w:p w14:paraId="66C1CE12"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[41]</w:t>
      </w:r>
      <w:r w:rsidRPr="008C7B84">
        <w:rPr>
          <w:rFonts w:ascii="CG Times (WN)" w:hAnsi="CG Times (WN)"/>
          <w:lang w:val="fr-FR"/>
        </w:rPr>
        <w:tab/>
        <w:t>IETF RFC 4567: "Key Management Extensions for Session Description Protocol (SDP) and Real Time Streaming Protocol (RTSP)"</w:t>
      </w:r>
    </w:p>
    <w:p w14:paraId="340B7D6E"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[42]</w:t>
      </w:r>
      <w:r w:rsidRPr="008C7B84">
        <w:rPr>
          <w:rFonts w:ascii="CG Times (WN)" w:hAnsi="CG Times (WN)"/>
          <w:lang w:val="fr-FR"/>
        </w:rPr>
        <w:tab/>
        <w:t>OMA-TS-REST_NetAPI_Common-V1_0-20120417-C: "Common definitions for RESTful Network APIs"</w:t>
      </w:r>
    </w:p>
    <w:p w14:paraId="37D7BD3A"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[43]</w:t>
      </w:r>
      <w:r w:rsidRPr="008C7B84">
        <w:rPr>
          <w:rFonts w:ascii="CG Times (WN)" w:hAnsi="CG Times (WN)"/>
          <w:lang w:val="fr-FR"/>
        </w:rPr>
        <w:tab/>
        <w:t>IETF RFC 2388: "Returning Values from Forms: multipart/form-data".</w:t>
      </w:r>
    </w:p>
    <w:p w14:paraId="6A8332DC" w14:textId="77777777" w:rsidR="008C7B84" w:rsidRDefault="008C7B84" w:rsidP="008C7B84">
      <w:pPr>
        <w:keepLines/>
        <w:ind w:left="1702" w:hanging="1418"/>
        <w:rPr>
          <w:ins w:id="11" w:author="Ericsson User" w:date="2025-02-06T14:17:00Z"/>
          <w:rFonts w:ascii="CG Times (WN)" w:hAnsi="CG Times (WN)"/>
          <w:lang w:val="fr-FR"/>
        </w:rPr>
      </w:pPr>
      <w:r w:rsidRPr="008C7B84">
        <w:rPr>
          <w:rFonts w:ascii="CG Times (WN)" w:hAnsi="CG Times (WN)"/>
          <w:lang w:val="fr-FR"/>
        </w:rPr>
        <w:t>[44]</w:t>
      </w:r>
      <w:r w:rsidRPr="008C7B84">
        <w:rPr>
          <w:rFonts w:ascii="CG Times (WN)" w:hAnsi="CG Times (WN)"/>
          <w:lang w:val="fr-FR"/>
        </w:rPr>
        <w:tab/>
        <w:t>IETF RFC 2616: "Hypertext Transfer Protocol -- HTTP/1.1".</w:t>
      </w:r>
    </w:p>
    <w:p w14:paraId="3DA250BF" w14:textId="123F85ED" w:rsidR="008E2DBE" w:rsidRPr="00DC0F2F" w:rsidRDefault="008E2DBE" w:rsidP="008E2DBE">
      <w:pPr>
        <w:keepLines/>
        <w:ind w:left="1702" w:hanging="1418"/>
        <w:rPr>
          <w:ins w:id="12" w:author="Ericsson User" w:date="2025-02-06T14:17:00Z"/>
          <w:rFonts w:ascii="CG Times (WN)" w:hAnsi="CG Times (WN)"/>
          <w:lang w:val="fr-FR"/>
        </w:rPr>
      </w:pPr>
      <w:ins w:id="13" w:author="Ericsson User" w:date="2025-02-06T14:17:00Z">
        <w:r w:rsidRPr="001A4A51">
          <w:rPr>
            <w:rFonts w:ascii="CG Times (WN)" w:hAnsi="CG Times (WN)"/>
            <w:lang w:val="fr-FR"/>
          </w:rPr>
          <w:t>[</w:t>
        </w:r>
        <w:r>
          <w:rPr>
            <w:rFonts w:ascii="CG Times (WN)" w:hAnsi="CG Times (WN)"/>
            <w:lang w:val="fr-FR"/>
          </w:rPr>
          <w:t>45</w:t>
        </w:r>
        <w:r w:rsidRPr="001A4A51">
          <w:rPr>
            <w:rFonts w:ascii="CG Times (WN)" w:hAnsi="CG Times (WN)"/>
            <w:lang w:val="fr-FR"/>
          </w:rPr>
          <w:t>]</w:t>
        </w:r>
        <w:r w:rsidRPr="001A4A51">
          <w:rPr>
            <w:rFonts w:ascii="CG Times (WN)" w:hAnsi="CG Times (WN)"/>
            <w:lang w:val="fr-FR"/>
          </w:rPr>
          <w:tab/>
          <w:t>3GPP TS 38.523-1: " 5GS; User Equipment (UE) conformance specification;Part 1: Protocol"</w:t>
        </w:r>
      </w:ins>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2A9" w14:textId="77777777" w:rsidR="00235191" w:rsidRDefault="00235191">
      <w:r>
        <w:separator/>
      </w:r>
    </w:p>
  </w:endnote>
  <w:endnote w:type="continuationSeparator" w:id="0">
    <w:p w14:paraId="2ACF589A" w14:textId="77777777" w:rsidR="00235191" w:rsidRDefault="0023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678A" w14:textId="77777777" w:rsidR="00235191" w:rsidRDefault="00235191">
      <w:r>
        <w:separator/>
      </w:r>
    </w:p>
  </w:footnote>
  <w:footnote w:type="continuationSeparator" w:id="0">
    <w:p w14:paraId="2DC63DFB" w14:textId="77777777" w:rsidR="00235191" w:rsidRDefault="0023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625E9"/>
    <w:rsid w:val="00070E09"/>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737CA"/>
    <w:rsid w:val="001925AB"/>
    <w:rsid w:val="00192C46"/>
    <w:rsid w:val="001A08B3"/>
    <w:rsid w:val="001A3288"/>
    <w:rsid w:val="001A4A51"/>
    <w:rsid w:val="001A7B60"/>
    <w:rsid w:val="001B52F0"/>
    <w:rsid w:val="001B7A65"/>
    <w:rsid w:val="001C2790"/>
    <w:rsid w:val="001C5240"/>
    <w:rsid w:val="001D3039"/>
    <w:rsid w:val="001E23DD"/>
    <w:rsid w:val="001E41F3"/>
    <w:rsid w:val="001F1CEC"/>
    <w:rsid w:val="001F3E85"/>
    <w:rsid w:val="002223AB"/>
    <w:rsid w:val="00235191"/>
    <w:rsid w:val="002351AD"/>
    <w:rsid w:val="0026004D"/>
    <w:rsid w:val="0026286E"/>
    <w:rsid w:val="00263DB9"/>
    <w:rsid w:val="002640DD"/>
    <w:rsid w:val="00266FB5"/>
    <w:rsid w:val="00275D12"/>
    <w:rsid w:val="00284FEB"/>
    <w:rsid w:val="002860C4"/>
    <w:rsid w:val="002A4E05"/>
    <w:rsid w:val="002B5386"/>
    <w:rsid w:val="002B5741"/>
    <w:rsid w:val="002E472E"/>
    <w:rsid w:val="00300639"/>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5FA4"/>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C7B84"/>
    <w:rsid w:val="008D3CCC"/>
    <w:rsid w:val="008E1E52"/>
    <w:rsid w:val="008E2345"/>
    <w:rsid w:val="008E2DBE"/>
    <w:rsid w:val="008E568F"/>
    <w:rsid w:val="008E655B"/>
    <w:rsid w:val="008F3789"/>
    <w:rsid w:val="008F686C"/>
    <w:rsid w:val="00905886"/>
    <w:rsid w:val="00906CDB"/>
    <w:rsid w:val="009148DE"/>
    <w:rsid w:val="00917954"/>
    <w:rsid w:val="00920C55"/>
    <w:rsid w:val="00941E30"/>
    <w:rsid w:val="009531B0"/>
    <w:rsid w:val="009741B3"/>
    <w:rsid w:val="00975076"/>
    <w:rsid w:val="009777D9"/>
    <w:rsid w:val="00991B88"/>
    <w:rsid w:val="009A5753"/>
    <w:rsid w:val="009A579D"/>
    <w:rsid w:val="009A5E82"/>
    <w:rsid w:val="009B255E"/>
    <w:rsid w:val="009E3297"/>
    <w:rsid w:val="009F734F"/>
    <w:rsid w:val="00A246B6"/>
    <w:rsid w:val="00A47E70"/>
    <w:rsid w:val="00A50CF0"/>
    <w:rsid w:val="00A556E9"/>
    <w:rsid w:val="00A7273E"/>
    <w:rsid w:val="00A7671C"/>
    <w:rsid w:val="00A92D6C"/>
    <w:rsid w:val="00A96063"/>
    <w:rsid w:val="00AA2CBC"/>
    <w:rsid w:val="00AB2264"/>
    <w:rsid w:val="00AC070E"/>
    <w:rsid w:val="00AC5091"/>
    <w:rsid w:val="00AC5820"/>
    <w:rsid w:val="00AD1CD8"/>
    <w:rsid w:val="00AE65FA"/>
    <w:rsid w:val="00B1266C"/>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C0F2F"/>
    <w:rsid w:val="00DE34CF"/>
    <w:rsid w:val="00DF2B1B"/>
    <w:rsid w:val="00DF497C"/>
    <w:rsid w:val="00DF5048"/>
    <w:rsid w:val="00E13F3D"/>
    <w:rsid w:val="00E34898"/>
    <w:rsid w:val="00E548A5"/>
    <w:rsid w:val="00E61508"/>
    <w:rsid w:val="00E87AF4"/>
    <w:rsid w:val="00E96094"/>
    <w:rsid w:val="00EB09B7"/>
    <w:rsid w:val="00EB26F4"/>
    <w:rsid w:val="00EC4F7B"/>
    <w:rsid w:val="00ED65BD"/>
    <w:rsid w:val="00EE7D7C"/>
    <w:rsid w:val="00F013F3"/>
    <w:rsid w:val="00F121E2"/>
    <w:rsid w:val="00F224C3"/>
    <w:rsid w:val="00F25D98"/>
    <w:rsid w:val="00F30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79168822">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2004373">
      <w:bodyDiv w:val="1"/>
      <w:marLeft w:val="0"/>
      <w:marRight w:val="0"/>
      <w:marTop w:val="0"/>
      <w:marBottom w:val="0"/>
      <w:divBdr>
        <w:top w:val="none" w:sz="0" w:space="0" w:color="auto"/>
        <w:left w:val="none" w:sz="0" w:space="0" w:color="auto"/>
        <w:bottom w:val="none" w:sz="0" w:space="0" w:color="auto"/>
        <w:right w:val="none" w:sz="0" w:space="0" w:color="auto"/>
      </w:divBdr>
    </w:div>
    <w:div w:id="111575583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10707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cp:revision>
  <cp:lastPrinted>1899-12-31T23:00:00Z</cp:lastPrinted>
  <dcterms:created xsi:type="dcterms:W3CDTF">2025-02-04T12:39:00Z</dcterms:created>
  <dcterms:modified xsi:type="dcterms:W3CDTF">2025-02-18T12:08:00Z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